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AD" w:rsidRDefault="00D579AD" w:rsidP="00D579AD">
      <w:pPr>
        <w:pStyle w:val="Title"/>
      </w:pPr>
      <w:r>
        <w:t>EPI Hi bias supply review</w:t>
      </w:r>
    </w:p>
    <w:p w:rsidR="00813782" w:rsidRDefault="00D579AD">
      <w:r>
        <w:t xml:space="preserve">I wanted to give you my </w:t>
      </w:r>
      <w:r w:rsidR="00DB62A2">
        <w:t>analysis</w:t>
      </w:r>
      <w:r>
        <w:t xml:space="preserve"> of the EPI Hi bias supply.  </w:t>
      </w:r>
    </w:p>
    <w:p w:rsidR="005F06C3" w:rsidRDefault="00813782">
      <w:r>
        <w:t>Some simulations have been</w:t>
      </w:r>
      <w:r w:rsidR="00D579AD">
        <w:t xml:space="preserve"> included below for your reference.</w:t>
      </w:r>
    </w:p>
    <w:p w:rsidR="00D579AD" w:rsidRDefault="00D579AD" w:rsidP="00F665C6">
      <w:pPr>
        <w:pStyle w:val="Heading1"/>
      </w:pPr>
      <w:r>
        <w:t>Oscillator</w:t>
      </w:r>
    </w:p>
    <w:p w:rsidR="00D579AD" w:rsidRDefault="00D579AD" w:rsidP="00D579AD">
      <w:r>
        <w:t xml:space="preserve">The “oscillator” section of the supply schematic is shown </w:t>
      </w:r>
      <w:r w:rsidR="00BA6ACD">
        <w:t xml:space="preserve">in </w:t>
      </w:r>
      <w:r w:rsidR="00BA6ACD">
        <w:fldChar w:fldCharType="begin"/>
      </w:r>
      <w:r w:rsidR="00BA6ACD">
        <w:instrText xml:space="preserve"> REF _Ref369013772 \h </w:instrText>
      </w:r>
      <w:r w:rsidR="00BA6ACD">
        <w:fldChar w:fldCharType="separate"/>
      </w:r>
      <w:r w:rsidR="00923920">
        <w:t xml:space="preserve">Figure </w:t>
      </w:r>
      <w:r w:rsidR="00923920">
        <w:rPr>
          <w:noProof/>
        </w:rPr>
        <w:t>0</w:t>
      </w:r>
      <w:r w:rsidR="00923920">
        <w:noBreakHyphen/>
      </w:r>
      <w:r w:rsidR="00923920">
        <w:rPr>
          <w:noProof/>
        </w:rPr>
        <w:t>1</w:t>
      </w:r>
      <w:r w:rsidR="00BA6ACD">
        <w:fldChar w:fldCharType="end"/>
      </w:r>
      <w:r w:rsidR="00BA6ACD">
        <w:t xml:space="preserve"> </w:t>
      </w:r>
      <w:r>
        <w:t>below.</w:t>
      </w:r>
      <w:r w:rsidR="00BA6ACD">
        <w:t xml:space="preserve">  The “oscillator” does not appear to oscillate on its own in SPICE simulations.  </w:t>
      </w:r>
      <w:r w:rsidR="00A20ECA">
        <w:t xml:space="preserve">A SPICE model schematic of the circuit is shown in </w:t>
      </w:r>
      <w:r w:rsidR="00A20ECA">
        <w:fldChar w:fldCharType="begin"/>
      </w:r>
      <w:r w:rsidR="00A20ECA">
        <w:instrText xml:space="preserve"> REF _Ref369015191 \h </w:instrText>
      </w:r>
      <w:r w:rsidR="00A20ECA">
        <w:fldChar w:fldCharType="separate"/>
      </w:r>
      <w:r w:rsidR="00923920">
        <w:t xml:space="preserve">Figure </w:t>
      </w:r>
      <w:r w:rsidR="00923920">
        <w:rPr>
          <w:noProof/>
        </w:rPr>
        <w:t>0</w:t>
      </w:r>
      <w:r w:rsidR="00923920">
        <w:noBreakHyphen/>
      </w:r>
      <w:r w:rsidR="00923920">
        <w:rPr>
          <w:noProof/>
        </w:rPr>
        <w:t>2</w:t>
      </w:r>
      <w:r w:rsidR="00A20ECA">
        <w:fldChar w:fldCharType="end"/>
      </w:r>
      <w:r w:rsidR="00713016">
        <w:t xml:space="preserve">. </w:t>
      </w:r>
      <w:r w:rsidR="00A20ECA">
        <w:t xml:space="preserve"> </w:t>
      </w:r>
      <w:r w:rsidR="008B44C9">
        <w:t>Refer to t</w:t>
      </w:r>
      <w:r w:rsidR="00A20ECA">
        <w:t xml:space="preserve">he results of the simulation plotted in </w:t>
      </w:r>
      <w:r w:rsidR="00713016">
        <w:fldChar w:fldCharType="begin"/>
      </w:r>
      <w:r w:rsidR="00713016">
        <w:instrText xml:space="preserve"> REF _Ref369015999 \h </w:instrText>
      </w:r>
      <w:r w:rsidR="00713016">
        <w:fldChar w:fldCharType="separate"/>
      </w:r>
      <w:r w:rsidR="00923920">
        <w:t xml:space="preserve">Figure </w:t>
      </w:r>
      <w:r w:rsidR="00923920">
        <w:rPr>
          <w:noProof/>
        </w:rPr>
        <w:t>0</w:t>
      </w:r>
      <w:r w:rsidR="00923920">
        <w:noBreakHyphen/>
      </w:r>
      <w:r w:rsidR="00923920">
        <w:rPr>
          <w:noProof/>
        </w:rPr>
        <w:t>3</w:t>
      </w:r>
      <w:r w:rsidR="00713016">
        <w:fldChar w:fldCharType="end"/>
      </w:r>
      <w:r w:rsidR="00A20ECA">
        <w:t>.</w:t>
      </w:r>
      <w:r w:rsidR="008B44C9">
        <w:t xml:space="preserve">  It shows that the “oscillator” output to the primary MOSFET switch (orange circle) does not do anything unless the sync signal is present (red circle)</w:t>
      </w:r>
      <w:r w:rsidR="001E094D">
        <w:t xml:space="preserve">.  </w:t>
      </w:r>
    </w:p>
    <w:p w:rsidR="00D579AD" w:rsidRDefault="00D579AD" w:rsidP="00BA6ACD">
      <w:pPr>
        <w:jc w:val="center"/>
      </w:pPr>
      <w:r>
        <w:rPr>
          <w:noProof/>
        </w:rPr>
        <w:drawing>
          <wp:inline distT="0" distB="0" distL="0" distR="0">
            <wp:extent cx="4572000" cy="51057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72000" cy="5105736"/>
                    </a:xfrm>
                    <a:prstGeom prst="rect">
                      <a:avLst/>
                    </a:prstGeom>
                    <a:noFill/>
                    <a:ln w="9525">
                      <a:noFill/>
                      <a:miter lim="800000"/>
                      <a:headEnd/>
                      <a:tailEnd/>
                    </a:ln>
                  </pic:spPr>
                </pic:pic>
              </a:graphicData>
            </a:graphic>
          </wp:inline>
        </w:drawing>
      </w:r>
    </w:p>
    <w:p w:rsidR="00BA6ACD" w:rsidRDefault="00BA6ACD" w:rsidP="00BA6ACD">
      <w:pPr>
        <w:pStyle w:val="Caption"/>
        <w:jc w:val="center"/>
      </w:pPr>
      <w:bookmarkStart w:id="0" w:name="_Ref369013766"/>
      <w:bookmarkStart w:id="1" w:name="_Ref369013772"/>
      <w:r>
        <w:t xml:space="preserve">Figure </w:t>
      </w:r>
      <w:fldSimple w:instr=" STYLEREF 1 \s ">
        <w:r w:rsidR="00923920">
          <w:rPr>
            <w:noProof/>
          </w:rPr>
          <w:t>0</w:t>
        </w:r>
      </w:fldSimple>
      <w:r w:rsidR="00F665C6">
        <w:noBreakHyphen/>
      </w:r>
      <w:fldSimple w:instr=" SEQ Figure \* ARABIC \s 1 ">
        <w:r w:rsidR="00923920">
          <w:rPr>
            <w:noProof/>
          </w:rPr>
          <w:t>1</w:t>
        </w:r>
      </w:fldSimple>
      <w:bookmarkEnd w:id="1"/>
      <w:r>
        <w:t xml:space="preserve">  EPI Hi bias supply “oscillator” schematic</w:t>
      </w:r>
      <w:bookmarkEnd w:id="0"/>
    </w:p>
    <w:p w:rsidR="00BA6ACD" w:rsidRDefault="004C5F49" w:rsidP="00BA6ACD">
      <w:r>
        <w:rPr>
          <w:noProof/>
        </w:rPr>
        <w:pict>
          <v:shapetype id="_x0000_t32" coordsize="21600,21600" o:spt="32" o:oned="t" path="m,l21600,21600e" filled="f">
            <v:path arrowok="t" fillok="f" o:connecttype="none"/>
            <o:lock v:ext="edit" shapetype="t"/>
          </v:shapetype>
          <v:shape id="_x0000_s1029" type="#_x0000_t32" style="position:absolute;margin-left:29.55pt;margin-top:159.45pt;width:250.1pt;height:151.7pt;z-index:251661312" o:connectortype="straight" strokecolor="red" strokeweight="1pt">
            <v:stroke endarrow="block"/>
          </v:shape>
        </w:pict>
      </w:r>
      <w:r>
        <w:rPr>
          <w:noProof/>
        </w:rPr>
        <w:pict>
          <v:shape id="_x0000_s1028" type="#_x0000_t32" style="position:absolute;margin-left:355.5pt;margin-top:79.05pt;width:45.65pt;height:377.4pt;flip:x;z-index:251660288" o:connectortype="straight" strokecolor="#ffc000" strokeweight="1pt">
            <v:stroke endarrow="block"/>
          </v:shape>
        </w:pict>
      </w:r>
      <w:r w:rsidR="00A20ECA">
        <w:rPr>
          <w:noProof/>
        </w:rPr>
        <w:drawing>
          <wp:inline distT="0" distB="0" distL="0" distR="0">
            <wp:extent cx="5943600" cy="27575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1466" t="3828" r="21173" b="33687"/>
                    <a:stretch>
                      <a:fillRect/>
                    </a:stretch>
                  </pic:blipFill>
                  <pic:spPr bwMode="auto">
                    <a:xfrm>
                      <a:off x="0" y="0"/>
                      <a:ext cx="5943600" cy="2757515"/>
                    </a:xfrm>
                    <a:prstGeom prst="rect">
                      <a:avLst/>
                    </a:prstGeom>
                    <a:noFill/>
                    <a:ln w="9525">
                      <a:noFill/>
                      <a:miter lim="800000"/>
                      <a:headEnd/>
                      <a:tailEnd/>
                    </a:ln>
                  </pic:spPr>
                </pic:pic>
              </a:graphicData>
            </a:graphic>
          </wp:inline>
        </w:drawing>
      </w:r>
    </w:p>
    <w:p w:rsidR="00A20ECA" w:rsidRDefault="00A20ECA" w:rsidP="00A20ECA">
      <w:pPr>
        <w:pStyle w:val="Caption"/>
        <w:jc w:val="center"/>
      </w:pPr>
      <w:bookmarkStart w:id="2" w:name="_Ref369015191"/>
      <w:r>
        <w:t xml:space="preserve">Figure </w:t>
      </w:r>
      <w:fldSimple w:instr=" STYLEREF 1 \s ">
        <w:r w:rsidR="00923920">
          <w:rPr>
            <w:noProof/>
          </w:rPr>
          <w:t>0</w:t>
        </w:r>
      </w:fldSimple>
      <w:r w:rsidR="00F665C6">
        <w:noBreakHyphen/>
      </w:r>
      <w:fldSimple w:instr=" SEQ Figure \* ARABIC \s 1 ">
        <w:r w:rsidR="00923920">
          <w:rPr>
            <w:noProof/>
          </w:rPr>
          <w:t>2</w:t>
        </w:r>
      </w:fldSimple>
      <w:bookmarkEnd w:id="2"/>
      <w:r>
        <w:t xml:space="preserve">  SPICE schematic of “oscillator”</w:t>
      </w:r>
    </w:p>
    <w:p w:rsidR="00A20ECA" w:rsidRDefault="00713016" w:rsidP="00A20ECA">
      <w:r>
        <w:rPr>
          <w:noProof/>
        </w:rPr>
        <w:pict>
          <v:oval id="_x0000_s1027" style="position:absolute;margin-left:282.85pt;margin-top:203.05pt;width:78.45pt;height:29.6pt;z-index:251659264" filled="f" strokecolor="#ffc000" strokeweight="1pt"/>
        </w:pict>
      </w:r>
      <w:r>
        <w:rPr>
          <w:noProof/>
        </w:rPr>
        <w:pict>
          <v:oval id="_x0000_s1026" style="position:absolute;margin-left:282.85pt;margin-top:36.55pt;width:78.45pt;height:39.25pt;z-index:251658240" filled="f" strokecolor="red" strokeweight="1pt"/>
        </w:pict>
      </w:r>
      <w:r w:rsidR="004C5F49">
        <w:rPr>
          <w:noProof/>
        </w:rPr>
        <w:drawing>
          <wp:inline distT="0" distB="0" distL="0" distR="0">
            <wp:extent cx="5943600" cy="35901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943600" cy="3590100"/>
                    </a:xfrm>
                    <a:prstGeom prst="rect">
                      <a:avLst/>
                    </a:prstGeom>
                    <a:noFill/>
                    <a:ln w="9525">
                      <a:noFill/>
                      <a:miter lim="800000"/>
                      <a:headEnd/>
                      <a:tailEnd/>
                    </a:ln>
                  </pic:spPr>
                </pic:pic>
              </a:graphicData>
            </a:graphic>
          </wp:inline>
        </w:drawing>
      </w:r>
    </w:p>
    <w:p w:rsidR="00713016" w:rsidRDefault="00713016" w:rsidP="00713016">
      <w:pPr>
        <w:pStyle w:val="Caption"/>
        <w:jc w:val="center"/>
      </w:pPr>
      <w:bookmarkStart w:id="3" w:name="_Ref369015999"/>
      <w:r>
        <w:t xml:space="preserve">Figure </w:t>
      </w:r>
      <w:fldSimple w:instr=" STYLEREF 1 \s ">
        <w:r w:rsidR="00923920">
          <w:rPr>
            <w:noProof/>
          </w:rPr>
          <w:t>0</w:t>
        </w:r>
      </w:fldSimple>
      <w:r w:rsidR="00F665C6">
        <w:noBreakHyphen/>
      </w:r>
      <w:fldSimple w:instr=" SEQ Figure \* ARABIC \s 1 ">
        <w:r w:rsidR="00923920">
          <w:rPr>
            <w:noProof/>
          </w:rPr>
          <w:t>3</w:t>
        </w:r>
      </w:fldSimple>
      <w:bookmarkEnd w:id="3"/>
      <w:r>
        <w:t xml:space="preserve">  SPICE simulation of “oscillator”</w:t>
      </w:r>
    </w:p>
    <w:p w:rsidR="00964E8B" w:rsidRDefault="00964E8B" w:rsidP="00F665C6">
      <w:pPr>
        <w:pStyle w:val="Heading1"/>
      </w:pPr>
      <w:r>
        <w:t>Pulse Width Modulation</w:t>
      </w:r>
    </w:p>
    <w:p w:rsidR="001E094D" w:rsidRDefault="001E094D" w:rsidP="001E094D">
      <w:r>
        <w:t>Without the oscillator function of this circuit block the other function it should perform is pulse-width-modulation</w:t>
      </w:r>
      <w:r w:rsidR="00E32E7D">
        <w:t xml:space="preserve"> (PWM)</w:t>
      </w:r>
      <w:r>
        <w:t xml:space="preserve">.  </w:t>
      </w:r>
      <w:r w:rsidR="00133760">
        <w:fldChar w:fldCharType="begin"/>
      </w:r>
      <w:r w:rsidR="00133760">
        <w:instrText xml:space="preserve"> REF _Ref369084782 \h </w:instrText>
      </w:r>
      <w:r w:rsidR="00133760">
        <w:fldChar w:fldCharType="separate"/>
      </w:r>
      <w:r w:rsidR="00923920">
        <w:t xml:space="preserve">Figure </w:t>
      </w:r>
      <w:r w:rsidR="00923920">
        <w:rPr>
          <w:noProof/>
        </w:rPr>
        <w:t>0</w:t>
      </w:r>
      <w:r w:rsidR="00923920">
        <w:noBreakHyphen/>
      </w:r>
      <w:r w:rsidR="00923920">
        <w:rPr>
          <w:noProof/>
        </w:rPr>
        <w:t>1</w:t>
      </w:r>
      <w:r w:rsidR="00133760">
        <w:fldChar w:fldCharType="end"/>
      </w:r>
      <w:r w:rsidR="00133760">
        <w:t xml:space="preserve"> b</w:t>
      </w:r>
      <w:r w:rsidR="00E32E7D">
        <w:t>elow shows that the circuit does not modulate the pulse width but rather disables the pu</w:t>
      </w:r>
      <w:r w:rsidR="00133760">
        <w:t>lses to the primary MOSFET (orange circle) as the gate voltage of the oscillator MOSFET (red circle) is decreased.</w:t>
      </w:r>
    </w:p>
    <w:p w:rsidR="00E32E7D" w:rsidRDefault="00C959DE" w:rsidP="001E094D">
      <w:r>
        <w:rPr>
          <w:noProof/>
        </w:rPr>
        <w:pict>
          <v:oval id="_x0000_s1031" style="position:absolute;margin-left:240.15pt;margin-top:73.7pt;width:78.45pt;height:39.25pt;z-index:251663360" filled="f" strokecolor="red" strokeweight="1pt"/>
        </w:pict>
      </w:r>
      <w:r>
        <w:rPr>
          <w:noProof/>
        </w:rPr>
        <w:pict>
          <v:oval id="_x0000_s1030" style="position:absolute;margin-left:240.15pt;margin-top:202.9pt;width:78.45pt;height:29.6pt;z-index:251662336" filled="f" strokecolor="#ffc000" strokeweight="1pt"/>
        </w:pict>
      </w:r>
      <w:r w:rsidR="00E32E7D">
        <w:rPr>
          <w:noProof/>
        </w:rPr>
        <w:drawing>
          <wp:inline distT="0" distB="0" distL="0" distR="0">
            <wp:extent cx="5943600" cy="35901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943600" cy="3590100"/>
                    </a:xfrm>
                    <a:prstGeom prst="rect">
                      <a:avLst/>
                    </a:prstGeom>
                    <a:noFill/>
                    <a:ln w="9525">
                      <a:noFill/>
                      <a:miter lim="800000"/>
                      <a:headEnd/>
                      <a:tailEnd/>
                    </a:ln>
                  </pic:spPr>
                </pic:pic>
              </a:graphicData>
            </a:graphic>
          </wp:inline>
        </w:drawing>
      </w:r>
    </w:p>
    <w:p w:rsidR="00E32E7D" w:rsidRDefault="00E32E7D" w:rsidP="00E32E7D">
      <w:pPr>
        <w:pStyle w:val="Caption"/>
        <w:jc w:val="center"/>
      </w:pPr>
      <w:bookmarkStart w:id="4" w:name="_Ref369084782"/>
      <w:r>
        <w:t xml:space="preserve">Figure </w:t>
      </w:r>
      <w:fldSimple w:instr=" STYLEREF 1 \s ">
        <w:r w:rsidR="00923920">
          <w:rPr>
            <w:noProof/>
          </w:rPr>
          <w:t>0</w:t>
        </w:r>
      </w:fldSimple>
      <w:r w:rsidR="00F665C6">
        <w:noBreakHyphen/>
      </w:r>
      <w:fldSimple w:instr=" SEQ Figure \* ARABIC \s 1 ">
        <w:r w:rsidR="00923920">
          <w:rPr>
            <w:noProof/>
          </w:rPr>
          <w:t>1</w:t>
        </w:r>
      </w:fldSimple>
      <w:bookmarkEnd w:id="4"/>
      <w:r>
        <w:t xml:space="preserve">  SPICE simulation of PWM function</w:t>
      </w:r>
    </w:p>
    <w:p w:rsidR="008728BB" w:rsidRDefault="00715560" w:rsidP="009E4A18">
      <w:r>
        <w:fldChar w:fldCharType="begin"/>
      </w:r>
      <w:r>
        <w:instrText xml:space="preserve"> REF _Ref369085280 \h </w:instrText>
      </w:r>
      <w:r>
        <w:fldChar w:fldCharType="separate"/>
      </w:r>
      <w:r w:rsidR="00923920">
        <w:t xml:space="preserve">Figure </w:t>
      </w:r>
      <w:r w:rsidR="00923920">
        <w:rPr>
          <w:noProof/>
        </w:rPr>
        <w:t>0</w:t>
      </w:r>
      <w:r w:rsidR="00923920">
        <w:noBreakHyphen/>
      </w:r>
      <w:r w:rsidR="00923920">
        <w:rPr>
          <w:noProof/>
        </w:rPr>
        <w:t>2</w:t>
      </w:r>
      <w:r>
        <w:fldChar w:fldCharType="end"/>
      </w:r>
      <w:r>
        <w:t xml:space="preserve"> below </w:t>
      </w:r>
      <w:r w:rsidR="00BB131A">
        <w:t xml:space="preserve">zooms in on the aforementioned simulation to </w:t>
      </w:r>
      <w:r>
        <w:t>show that the circuit does not modulate the pulse width but rather disables the pulses to the primary MOSFET (orange circle) as the gate voltage of the oscillator MOSFET (red circle) is decreased.</w:t>
      </w:r>
      <w:r w:rsidR="009C5CA1">
        <w:t xml:space="preserve">  </w:t>
      </w:r>
    </w:p>
    <w:p w:rsidR="009E4A18" w:rsidRDefault="009C5CA1" w:rsidP="009E4A18">
      <w:r>
        <w:t xml:space="preserve">If this circuit block does not oscillate or modulate the pulse width, then it regulates the high voltage output as a “ripple” regulator or “bang-bang” regulator.  When the output voltage is too high the pulses turn off to let the output float down. As the output voltage then gets too low, the pulses are turned back on to charge the output.  The upside of such a regulator is that energy saved when the pulses are off, thus improving efficiency.  The downside is that the output ripple will be at a variable frequency that is lower than the sync frequency.  The amplitude of the output ripple </w:t>
      </w:r>
      <w:r w:rsidR="008728BB">
        <w:t xml:space="preserve">should be higher than that of a converter using PWM.  </w:t>
      </w:r>
      <w:r w:rsidR="00765CDC">
        <w:t>Since the HV converter is low power</w:t>
      </w:r>
      <w:r w:rsidR="00604BE2">
        <w:t>,</w:t>
      </w:r>
      <w:r w:rsidR="00765CDC">
        <w:t xml:space="preserve"> the</w:t>
      </w:r>
      <w:r w:rsidR="00604BE2">
        <w:t>se</w:t>
      </w:r>
      <w:r w:rsidR="00765CDC">
        <w:t xml:space="preserve"> low </w:t>
      </w:r>
      <w:r w:rsidR="00604BE2">
        <w:t xml:space="preserve">frequency current spikes it will </w:t>
      </w:r>
      <w:r w:rsidR="00765CDC">
        <w:t xml:space="preserve">draw </w:t>
      </w:r>
      <w:r w:rsidR="00604BE2">
        <w:t>from the LVPS that feeds it may not pose an EMI problem.  It must be noted that each HV converter will probably have a different overall operating frequency that may not be synchronized to the others and will be load dependent.</w:t>
      </w:r>
    </w:p>
    <w:p w:rsidR="009E4A18" w:rsidRDefault="00715560" w:rsidP="009E4A18">
      <w:r>
        <w:rPr>
          <w:noProof/>
        </w:rPr>
        <w:pict>
          <v:oval id="_x0000_s1033" style="position:absolute;margin-left:225pt;margin-top:204.6pt;width:134.35pt;height:29.6pt;z-index:251665408" filled="f" strokecolor="#ffc000" strokeweight="1pt"/>
        </w:pict>
      </w:r>
      <w:r>
        <w:rPr>
          <w:noProof/>
        </w:rPr>
        <w:pict>
          <v:oval id="_x0000_s1032" style="position:absolute;margin-left:210.85pt;margin-top:87.65pt;width:169.1pt;height:23.15pt;z-index:251664384" filled="f" strokecolor="red" strokeweight="1pt"/>
        </w:pict>
      </w:r>
      <w:r w:rsidR="009E4A18">
        <w:rPr>
          <w:noProof/>
        </w:rPr>
        <w:drawing>
          <wp:inline distT="0" distB="0" distL="0" distR="0">
            <wp:extent cx="5943600" cy="35901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943600" cy="3590100"/>
                    </a:xfrm>
                    <a:prstGeom prst="rect">
                      <a:avLst/>
                    </a:prstGeom>
                    <a:noFill/>
                    <a:ln w="9525">
                      <a:noFill/>
                      <a:miter lim="800000"/>
                      <a:headEnd/>
                      <a:tailEnd/>
                    </a:ln>
                  </pic:spPr>
                </pic:pic>
              </a:graphicData>
            </a:graphic>
          </wp:inline>
        </w:drawing>
      </w:r>
    </w:p>
    <w:p w:rsidR="009E4A18" w:rsidRDefault="009E4A18" w:rsidP="009E4A18">
      <w:pPr>
        <w:pStyle w:val="Caption"/>
        <w:jc w:val="center"/>
      </w:pPr>
      <w:bookmarkStart w:id="5" w:name="_Ref369085280"/>
      <w:r>
        <w:t xml:space="preserve">Figure </w:t>
      </w:r>
      <w:fldSimple w:instr=" STYLEREF 1 \s ">
        <w:r w:rsidR="00923920">
          <w:rPr>
            <w:noProof/>
          </w:rPr>
          <w:t>0</w:t>
        </w:r>
      </w:fldSimple>
      <w:r w:rsidR="00F665C6">
        <w:noBreakHyphen/>
      </w:r>
      <w:fldSimple w:instr=" SEQ Figure \* ARABIC \s 1 ">
        <w:r w:rsidR="00923920">
          <w:rPr>
            <w:noProof/>
          </w:rPr>
          <w:t>2</w:t>
        </w:r>
      </w:fldSimple>
      <w:bookmarkEnd w:id="5"/>
      <w:r>
        <w:t xml:space="preserve">  SPICE simulation of PWM function (zoomed in)</w:t>
      </w:r>
    </w:p>
    <w:p w:rsidR="00964E8B" w:rsidRPr="00F665C6" w:rsidRDefault="00964E8B" w:rsidP="00F665C6">
      <w:pPr>
        <w:pStyle w:val="Heading2"/>
      </w:pPr>
      <w:r>
        <w:t>Circuit Simplification</w:t>
      </w:r>
    </w:p>
    <w:p w:rsidR="009E4A18" w:rsidRDefault="003776E7" w:rsidP="009E4A18">
      <w:r>
        <w:t xml:space="preserve">One could argue that the circuit could be simplified if it is true that it doesn’t oscillate and doesn’t modulate the pulse width.  One, two-input gate with one input tied to the sync signal and the other tied to the error amplifier output </w:t>
      </w:r>
      <w:r w:rsidR="00FE0344">
        <w:t xml:space="preserve">(It may be better to use a comparator instead of an op amp in this case) </w:t>
      </w:r>
      <w:r>
        <w:t>c</w:t>
      </w:r>
      <w:r w:rsidR="00EF5B6E">
        <w:t xml:space="preserve">ould perform the same function as shown in </w:t>
      </w:r>
      <w:r w:rsidR="00EF5B6E">
        <w:fldChar w:fldCharType="begin"/>
      </w:r>
      <w:r w:rsidR="00EF5B6E">
        <w:instrText xml:space="preserve"> REF _Ref369098913 \h </w:instrText>
      </w:r>
      <w:r w:rsidR="00EF5B6E">
        <w:fldChar w:fldCharType="separate"/>
      </w:r>
      <w:r w:rsidR="00923920">
        <w:t xml:space="preserve">Figure </w:t>
      </w:r>
      <w:r w:rsidR="00923920">
        <w:rPr>
          <w:noProof/>
        </w:rPr>
        <w:t>0</w:t>
      </w:r>
      <w:r w:rsidR="00923920">
        <w:noBreakHyphen/>
      </w:r>
      <w:r w:rsidR="00923920">
        <w:rPr>
          <w:noProof/>
        </w:rPr>
        <w:t>3</w:t>
      </w:r>
      <w:r w:rsidR="00EF5B6E">
        <w:fldChar w:fldCharType="end"/>
      </w:r>
      <w:r w:rsidR="00EF5B6E">
        <w:t xml:space="preserve"> and </w:t>
      </w:r>
      <w:r w:rsidR="00EF5B6E">
        <w:fldChar w:fldCharType="begin"/>
      </w:r>
      <w:r w:rsidR="00EF5B6E">
        <w:instrText xml:space="preserve"> REF _Ref369098921 \h </w:instrText>
      </w:r>
      <w:r w:rsidR="00EF5B6E">
        <w:fldChar w:fldCharType="separate"/>
      </w:r>
      <w:r w:rsidR="00923920">
        <w:t xml:space="preserve">Figure </w:t>
      </w:r>
      <w:r w:rsidR="00923920">
        <w:rPr>
          <w:noProof/>
        </w:rPr>
        <w:t>0</w:t>
      </w:r>
      <w:r w:rsidR="00923920">
        <w:noBreakHyphen/>
      </w:r>
      <w:r w:rsidR="00923920">
        <w:rPr>
          <w:noProof/>
        </w:rPr>
        <w:t>4</w:t>
      </w:r>
      <w:r w:rsidR="00EF5B6E">
        <w:fldChar w:fldCharType="end"/>
      </w:r>
      <w:r w:rsidR="00EF5B6E">
        <w:t xml:space="preserve"> below.</w:t>
      </w:r>
      <w:r w:rsidR="00964E8B">
        <w:t xml:space="preserve">  This would reduce the number of parts and thus improve the reliability.  They seemed to reference this methodology a lot during the review meeting.</w:t>
      </w:r>
      <w:r w:rsidR="00FE0344">
        <w:t xml:space="preserve">  </w:t>
      </w:r>
    </w:p>
    <w:p w:rsidR="00EF5B6E" w:rsidRDefault="00EF5B6E">
      <w:r>
        <w:br w:type="page"/>
      </w:r>
    </w:p>
    <w:p w:rsidR="00C51FED" w:rsidRDefault="00FB0AE7" w:rsidP="009E4A18">
      <w:r>
        <w:rPr>
          <w:noProof/>
        </w:rPr>
        <w:pict>
          <v:shape id="_x0000_s1036" type="#_x0000_t32" style="position:absolute;margin-left:323.8pt;margin-top:83.45pt;width:87.65pt;height:377.4pt;flip:x;z-index:251668480" o:connectortype="straight" strokecolor="#ffc000" strokeweight="1pt">
            <v:stroke endarrow="block"/>
          </v:shape>
        </w:pict>
      </w:r>
      <w:r w:rsidR="00EF5B6E">
        <w:rPr>
          <w:noProof/>
        </w:rPr>
        <w:pict>
          <v:shape id="_x0000_s1037" type="#_x0000_t32" style="position:absolute;margin-left:266.8pt;margin-top:188.35pt;width:0;height:198.6pt;z-index:251669504" o:connectortype="straight" strokecolor="red" strokeweight="1pt">
            <v:stroke endarrow="block"/>
          </v:shape>
        </w:pict>
      </w:r>
      <w:r w:rsidR="00C51FED">
        <w:rPr>
          <w:noProof/>
        </w:rPr>
        <w:drawing>
          <wp:inline distT="0" distB="0" distL="0" distR="0">
            <wp:extent cx="5943600" cy="282093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l="1878" t="3589" r="20486" b="32251"/>
                    <a:stretch>
                      <a:fillRect/>
                    </a:stretch>
                  </pic:blipFill>
                  <pic:spPr bwMode="auto">
                    <a:xfrm>
                      <a:off x="0" y="0"/>
                      <a:ext cx="5943600" cy="2820930"/>
                    </a:xfrm>
                    <a:prstGeom prst="rect">
                      <a:avLst/>
                    </a:prstGeom>
                    <a:noFill/>
                    <a:ln w="9525">
                      <a:noFill/>
                      <a:miter lim="800000"/>
                      <a:headEnd/>
                      <a:tailEnd/>
                    </a:ln>
                  </pic:spPr>
                </pic:pic>
              </a:graphicData>
            </a:graphic>
          </wp:inline>
        </w:drawing>
      </w:r>
    </w:p>
    <w:p w:rsidR="00EF5B6E" w:rsidRDefault="00EF5B6E" w:rsidP="00EF5B6E">
      <w:pPr>
        <w:pStyle w:val="Caption"/>
        <w:jc w:val="center"/>
      </w:pPr>
      <w:bookmarkStart w:id="6" w:name="_Ref369098913"/>
      <w:r>
        <w:t xml:space="preserve">Figure </w:t>
      </w:r>
      <w:fldSimple w:instr=" STYLEREF 1 \s ">
        <w:r w:rsidR="00923920">
          <w:rPr>
            <w:noProof/>
          </w:rPr>
          <w:t>0</w:t>
        </w:r>
      </w:fldSimple>
      <w:r w:rsidR="00F665C6">
        <w:noBreakHyphen/>
      </w:r>
      <w:fldSimple w:instr=" SEQ Figure \* ARABIC \s 1 ">
        <w:r w:rsidR="00923920">
          <w:rPr>
            <w:noProof/>
          </w:rPr>
          <w:t>3</w:t>
        </w:r>
      </w:fldSimple>
      <w:bookmarkEnd w:id="6"/>
      <w:r>
        <w:t xml:space="preserve">  Simplified circuit schematic</w:t>
      </w:r>
    </w:p>
    <w:p w:rsidR="00EF5B6E" w:rsidRDefault="00EF5B6E" w:rsidP="00EF5B6E">
      <w:r>
        <w:rPr>
          <w:noProof/>
        </w:rPr>
        <w:pict>
          <v:oval id="_x0000_s1034" style="position:absolute;margin-left:249.85pt;margin-top:127.35pt;width:78.45pt;height:39.25pt;z-index:251666432" filled="f" strokecolor="red" strokeweight="1pt"/>
        </w:pict>
      </w:r>
      <w:r>
        <w:rPr>
          <w:noProof/>
        </w:rPr>
        <w:pict>
          <v:oval id="_x0000_s1035" style="position:absolute;margin-left:245.35pt;margin-top:191.55pt;width:78.45pt;height:29.6pt;z-index:251667456" filled="f" strokecolor="#ffc000" strokeweight="1pt"/>
        </w:pict>
      </w:r>
      <w:r>
        <w:rPr>
          <w:noProof/>
        </w:rPr>
        <w:drawing>
          <wp:inline distT="0" distB="0" distL="0" distR="0">
            <wp:extent cx="5943600" cy="35901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5943600" cy="3590100"/>
                    </a:xfrm>
                    <a:prstGeom prst="rect">
                      <a:avLst/>
                    </a:prstGeom>
                    <a:noFill/>
                    <a:ln w="9525">
                      <a:noFill/>
                      <a:miter lim="800000"/>
                      <a:headEnd/>
                      <a:tailEnd/>
                    </a:ln>
                  </pic:spPr>
                </pic:pic>
              </a:graphicData>
            </a:graphic>
          </wp:inline>
        </w:drawing>
      </w:r>
    </w:p>
    <w:p w:rsidR="00EF5B6E" w:rsidRDefault="00EF5B6E" w:rsidP="00EF5B6E">
      <w:pPr>
        <w:pStyle w:val="Caption"/>
        <w:jc w:val="center"/>
      </w:pPr>
      <w:bookmarkStart w:id="7" w:name="_Ref369098921"/>
      <w:r>
        <w:t xml:space="preserve">Figure </w:t>
      </w:r>
      <w:fldSimple w:instr=" STYLEREF 1 \s ">
        <w:r w:rsidR="00923920">
          <w:rPr>
            <w:noProof/>
          </w:rPr>
          <w:t>0</w:t>
        </w:r>
      </w:fldSimple>
      <w:proofErr w:type="gramStart"/>
      <w:r w:rsidR="00F665C6">
        <w:noBreakHyphen/>
      </w:r>
      <w:proofErr w:type="gramEnd"/>
      <w:r w:rsidR="00F665C6">
        <w:fldChar w:fldCharType="begin"/>
      </w:r>
      <w:r w:rsidR="00F665C6">
        <w:instrText xml:space="preserve"> SEQ Figure \* ARABIC \s 1 </w:instrText>
      </w:r>
      <w:r w:rsidR="00F665C6">
        <w:fldChar w:fldCharType="separate"/>
      </w:r>
      <w:r w:rsidR="00923920">
        <w:rPr>
          <w:noProof/>
        </w:rPr>
        <w:t>4</w:t>
      </w:r>
      <w:r w:rsidR="00F665C6">
        <w:fldChar w:fldCharType="end"/>
      </w:r>
      <w:bookmarkEnd w:id="7"/>
      <w:proofErr w:type="gramStart"/>
      <w:r>
        <w:t xml:space="preserve">  Simplified circuit simulation</w:t>
      </w:r>
      <w:proofErr w:type="gramEnd"/>
    </w:p>
    <w:p w:rsidR="00D8310A" w:rsidRDefault="00B04C60" w:rsidP="00964E8B">
      <w:r>
        <w:t xml:space="preserve">One entire converter was also modeled using SPICE.  The simulation results are shown in </w:t>
      </w:r>
      <w:r w:rsidR="00D8310A">
        <w:t xml:space="preserve">the figures described below.  </w:t>
      </w:r>
    </w:p>
    <w:p w:rsidR="00D8310A" w:rsidRDefault="00D8310A">
      <w:r>
        <w:br w:type="page"/>
      </w:r>
    </w:p>
    <w:p w:rsidR="00964E8B" w:rsidRDefault="00D8310A" w:rsidP="00964E8B">
      <w:r>
        <w:fldChar w:fldCharType="begin"/>
      </w:r>
      <w:r>
        <w:instrText xml:space="preserve"> REF _Ref369102761 \h </w:instrText>
      </w:r>
      <w:r>
        <w:fldChar w:fldCharType="separate"/>
      </w:r>
      <w:r w:rsidR="00923920">
        <w:t xml:space="preserve">Figure </w:t>
      </w:r>
      <w:r w:rsidR="00923920">
        <w:rPr>
          <w:noProof/>
        </w:rPr>
        <w:t>0</w:t>
      </w:r>
      <w:r w:rsidR="00923920">
        <w:noBreakHyphen/>
      </w:r>
      <w:r w:rsidR="00923920">
        <w:rPr>
          <w:noProof/>
        </w:rPr>
        <w:t>5</w:t>
      </w:r>
      <w:r>
        <w:fldChar w:fldCharType="end"/>
      </w:r>
      <w:r>
        <w:t xml:space="preserve"> shows the control (</w:t>
      </w:r>
      <w:proofErr w:type="spellStart"/>
      <w:r>
        <w:t>pgm</w:t>
      </w:r>
      <w:proofErr w:type="spellEnd"/>
      <w:r>
        <w:t xml:space="preserve">) voltage ramping up slowly (100mS) and the HV output following the control signal with a little bit of overshoot.  </w:t>
      </w:r>
    </w:p>
    <w:p w:rsidR="00B04C60" w:rsidRDefault="00B04C60" w:rsidP="00964E8B">
      <w:r>
        <w:rPr>
          <w:noProof/>
        </w:rPr>
        <w:drawing>
          <wp:inline distT="0" distB="0" distL="0" distR="0">
            <wp:extent cx="5943600" cy="35901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5943600" cy="3590100"/>
                    </a:xfrm>
                    <a:prstGeom prst="rect">
                      <a:avLst/>
                    </a:prstGeom>
                    <a:noFill/>
                    <a:ln w="9525">
                      <a:noFill/>
                      <a:miter lim="800000"/>
                      <a:headEnd/>
                      <a:tailEnd/>
                    </a:ln>
                  </pic:spPr>
                </pic:pic>
              </a:graphicData>
            </a:graphic>
          </wp:inline>
        </w:drawing>
      </w:r>
    </w:p>
    <w:p w:rsidR="00B04C60" w:rsidRDefault="00B04C60" w:rsidP="00B04C60">
      <w:pPr>
        <w:pStyle w:val="Caption"/>
        <w:jc w:val="center"/>
      </w:pPr>
      <w:bookmarkStart w:id="8" w:name="_Ref369102761"/>
      <w:r>
        <w:t xml:space="preserve">Figure </w:t>
      </w:r>
      <w:fldSimple w:instr=" STYLEREF 1 \s ">
        <w:r w:rsidR="00923920">
          <w:rPr>
            <w:noProof/>
          </w:rPr>
          <w:t>0</w:t>
        </w:r>
      </w:fldSimple>
      <w:r w:rsidR="00F665C6">
        <w:noBreakHyphen/>
      </w:r>
      <w:fldSimple w:instr=" SEQ Figure \* ARABIC \s 1 ">
        <w:r w:rsidR="00923920">
          <w:rPr>
            <w:noProof/>
          </w:rPr>
          <w:t>5</w:t>
        </w:r>
      </w:fldSimple>
      <w:bookmarkEnd w:id="8"/>
      <w:r>
        <w:t xml:space="preserve">  Converter simulation results</w:t>
      </w:r>
    </w:p>
    <w:p w:rsidR="00D8310A" w:rsidRDefault="00D8310A">
      <w:r>
        <w:br w:type="page"/>
      </w:r>
    </w:p>
    <w:p w:rsidR="00D8310A" w:rsidRPr="00D8310A" w:rsidRDefault="00D8310A" w:rsidP="00D8310A">
      <w:r>
        <w:fldChar w:fldCharType="begin"/>
      </w:r>
      <w:r>
        <w:instrText xml:space="preserve"> REF _Ref369103372 \h </w:instrText>
      </w:r>
      <w:r>
        <w:fldChar w:fldCharType="separate"/>
      </w:r>
      <w:r w:rsidR="00923920">
        <w:t xml:space="preserve">Figure </w:t>
      </w:r>
      <w:r w:rsidR="00923920">
        <w:rPr>
          <w:noProof/>
        </w:rPr>
        <w:t>0</w:t>
      </w:r>
      <w:r w:rsidR="00923920">
        <w:noBreakHyphen/>
      </w:r>
      <w:r w:rsidR="00923920">
        <w:rPr>
          <w:noProof/>
        </w:rPr>
        <w:t>6</w:t>
      </w:r>
      <w:r>
        <w:fldChar w:fldCharType="end"/>
      </w:r>
      <w:r>
        <w:t xml:space="preserve"> shows that the pulses to the primary MOSFET gate become more frequent as the control signal and output voltage increase.</w:t>
      </w:r>
      <w:r w:rsidR="00346EC5">
        <w:t xml:space="preserve">  A normal PWM converter would show just as many pulses at the primary MOSFET gate (orange circle) as there are pulses coming from the sync signal (red circle).</w:t>
      </w:r>
    </w:p>
    <w:p w:rsidR="00B04C60" w:rsidRDefault="00346EC5" w:rsidP="00B04C60">
      <w:r>
        <w:rPr>
          <w:noProof/>
        </w:rPr>
        <w:pict>
          <v:oval id="_x0000_s1039" style="position:absolute;margin-left:183.4pt;margin-top:99.85pt;width:78.45pt;height:20.6pt;z-index:251671552" filled="f" strokecolor="#ffc000" strokeweight="1pt"/>
        </w:pict>
      </w:r>
      <w:r>
        <w:rPr>
          <w:noProof/>
        </w:rPr>
        <w:pict>
          <v:oval id="_x0000_s1038" style="position:absolute;margin-left:183.4pt;margin-top:40.7pt;width:78.45pt;height:27.65pt;z-index:251670528" filled="f" strokecolor="red" strokeweight="1pt"/>
        </w:pict>
      </w:r>
      <w:r w:rsidR="00B04C60">
        <w:rPr>
          <w:noProof/>
        </w:rPr>
        <w:drawing>
          <wp:inline distT="0" distB="0" distL="0" distR="0">
            <wp:extent cx="5943600" cy="359010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srcRect/>
                    <a:stretch>
                      <a:fillRect/>
                    </a:stretch>
                  </pic:blipFill>
                  <pic:spPr bwMode="auto">
                    <a:xfrm>
                      <a:off x="0" y="0"/>
                      <a:ext cx="5943600" cy="3590100"/>
                    </a:xfrm>
                    <a:prstGeom prst="rect">
                      <a:avLst/>
                    </a:prstGeom>
                    <a:noFill/>
                    <a:ln w="9525">
                      <a:noFill/>
                      <a:miter lim="800000"/>
                      <a:headEnd/>
                      <a:tailEnd/>
                    </a:ln>
                  </pic:spPr>
                </pic:pic>
              </a:graphicData>
            </a:graphic>
          </wp:inline>
        </w:drawing>
      </w:r>
    </w:p>
    <w:p w:rsidR="00D8310A" w:rsidRDefault="00D8310A" w:rsidP="00D8310A">
      <w:pPr>
        <w:pStyle w:val="Caption"/>
        <w:jc w:val="center"/>
      </w:pPr>
      <w:bookmarkStart w:id="9" w:name="_Ref369103372"/>
      <w:r>
        <w:t xml:space="preserve">Figure </w:t>
      </w:r>
      <w:fldSimple w:instr=" STYLEREF 1 \s ">
        <w:r w:rsidR="00923920">
          <w:rPr>
            <w:noProof/>
          </w:rPr>
          <w:t>0</w:t>
        </w:r>
      </w:fldSimple>
      <w:r w:rsidR="00F665C6">
        <w:noBreakHyphen/>
      </w:r>
      <w:fldSimple w:instr=" SEQ Figure \* ARABIC \s 1 ">
        <w:r w:rsidR="00923920">
          <w:rPr>
            <w:noProof/>
          </w:rPr>
          <w:t>6</w:t>
        </w:r>
      </w:fldSimple>
      <w:bookmarkEnd w:id="9"/>
      <w:r>
        <w:t xml:space="preserve">  Converter simulations results (zoomed</w:t>
      </w:r>
      <w:r w:rsidR="00A21EBD">
        <w:t xml:space="preserve"> on beginning</w:t>
      </w:r>
      <w:r>
        <w:t>)</w:t>
      </w:r>
    </w:p>
    <w:p w:rsidR="00A21EBD" w:rsidRDefault="00A21EBD">
      <w:r>
        <w:br w:type="page"/>
      </w:r>
    </w:p>
    <w:p w:rsidR="00D8310A" w:rsidRDefault="00B52DF7" w:rsidP="00D8310A">
      <w:r>
        <w:fldChar w:fldCharType="begin"/>
      </w:r>
      <w:r>
        <w:instrText xml:space="preserve"> REF _Ref369103817 \h </w:instrText>
      </w:r>
      <w:r>
        <w:fldChar w:fldCharType="separate"/>
      </w:r>
      <w:r w:rsidR="00923920">
        <w:t xml:space="preserve">Figure </w:t>
      </w:r>
      <w:r w:rsidR="00923920">
        <w:rPr>
          <w:noProof/>
        </w:rPr>
        <w:t>0</w:t>
      </w:r>
      <w:r w:rsidR="00923920">
        <w:noBreakHyphen/>
      </w:r>
      <w:r w:rsidR="00923920">
        <w:rPr>
          <w:noProof/>
        </w:rPr>
        <w:t>7</w:t>
      </w:r>
      <w:r>
        <w:fldChar w:fldCharType="end"/>
      </w:r>
      <w:r>
        <w:t xml:space="preserve"> shows how the converter regulates the output by “skipping” pulses (red circle).  The output ripple is filtered down to about 50mV after the final stage of output filter caps.</w:t>
      </w:r>
      <w:r w:rsidR="00C76F43">
        <w:t xml:space="preserve">  The ripple frequency seen on the 12V input power is ~</w:t>
      </w:r>
      <w:proofErr w:type="gramStart"/>
      <w:r w:rsidR="00C76F43">
        <w:t>3kHz</w:t>
      </w:r>
      <w:proofErr w:type="gramEnd"/>
      <w:r w:rsidR="002F3E46">
        <w:t xml:space="preserve"> at this particular load</w:t>
      </w:r>
      <w:r w:rsidR="00C73F5E">
        <w:t xml:space="preserve"> (180uA)</w:t>
      </w:r>
      <w:r w:rsidR="00C76F43">
        <w:t>.</w:t>
      </w:r>
    </w:p>
    <w:p w:rsidR="00A21EBD" w:rsidRDefault="00B52DF7" w:rsidP="00D8310A">
      <w:r>
        <w:rPr>
          <w:noProof/>
        </w:rPr>
        <w:pict>
          <v:oval id="_x0000_s1040" style="position:absolute;margin-left:212.15pt;margin-top:97.35pt;width:109.9pt;height:27.65pt;z-index:251672576" filled="f" strokecolor="red" strokeweight="1pt"/>
        </w:pict>
      </w:r>
      <w:r>
        <w:rPr>
          <w:noProof/>
        </w:rPr>
        <w:drawing>
          <wp:inline distT="0" distB="0" distL="0" distR="0">
            <wp:extent cx="5943600" cy="35901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srcRect/>
                    <a:stretch>
                      <a:fillRect/>
                    </a:stretch>
                  </pic:blipFill>
                  <pic:spPr bwMode="auto">
                    <a:xfrm>
                      <a:off x="0" y="0"/>
                      <a:ext cx="5943600" cy="3590100"/>
                    </a:xfrm>
                    <a:prstGeom prst="rect">
                      <a:avLst/>
                    </a:prstGeom>
                    <a:noFill/>
                    <a:ln w="9525">
                      <a:noFill/>
                      <a:miter lim="800000"/>
                      <a:headEnd/>
                      <a:tailEnd/>
                    </a:ln>
                  </pic:spPr>
                </pic:pic>
              </a:graphicData>
            </a:graphic>
          </wp:inline>
        </w:drawing>
      </w:r>
    </w:p>
    <w:p w:rsidR="00A21EBD" w:rsidRDefault="00A21EBD" w:rsidP="00A21EBD">
      <w:pPr>
        <w:pStyle w:val="Caption"/>
        <w:jc w:val="center"/>
      </w:pPr>
      <w:bookmarkStart w:id="10" w:name="_Ref369103817"/>
      <w:r>
        <w:t xml:space="preserve">Figure </w:t>
      </w:r>
      <w:fldSimple w:instr=" STYLEREF 1 \s ">
        <w:r w:rsidR="00923920">
          <w:rPr>
            <w:noProof/>
          </w:rPr>
          <w:t>0</w:t>
        </w:r>
      </w:fldSimple>
      <w:r w:rsidR="00F665C6">
        <w:noBreakHyphen/>
      </w:r>
      <w:fldSimple w:instr=" SEQ Figure \* ARABIC \s 1 ">
        <w:r w:rsidR="00923920">
          <w:rPr>
            <w:noProof/>
          </w:rPr>
          <w:t>7</w:t>
        </w:r>
      </w:fldSimple>
      <w:bookmarkEnd w:id="10"/>
      <w:r>
        <w:t xml:space="preserve">  Converter simulation results (zoomed on end)</w:t>
      </w:r>
    </w:p>
    <w:p w:rsidR="00B15248" w:rsidRDefault="00B15248">
      <w:r>
        <w:br w:type="page"/>
      </w:r>
    </w:p>
    <w:p w:rsidR="00A81E60" w:rsidRDefault="005A1760" w:rsidP="00F665C6">
      <w:pPr>
        <w:pStyle w:val="Heading1"/>
      </w:pPr>
      <w:r>
        <w:t>LV C</w:t>
      </w:r>
      <w:r w:rsidR="00A81E60">
        <w:t>onverter</w:t>
      </w:r>
    </w:p>
    <w:p w:rsidR="000D2DED" w:rsidRDefault="00AB4A1B" w:rsidP="000D2DED">
      <w:r>
        <w:t xml:space="preserve">The low voltage output that uses this converter </w:t>
      </w:r>
      <w:r w:rsidR="00B15248">
        <w:t>sh</w:t>
      </w:r>
      <w:r>
        <w:t xml:space="preserve">ould have the same operating </w:t>
      </w:r>
      <w:r w:rsidR="00B15248">
        <w:t>characteristics mentioned above as shown in the simulation below.</w:t>
      </w:r>
      <w:r w:rsidR="00303BB6">
        <w:t xml:space="preserve">  </w:t>
      </w:r>
    </w:p>
    <w:p w:rsidR="00B15248" w:rsidRDefault="00B15248" w:rsidP="000D2DED">
      <w:r>
        <w:rPr>
          <w:noProof/>
        </w:rPr>
        <w:drawing>
          <wp:inline distT="0" distB="0" distL="0" distR="0">
            <wp:extent cx="5943600" cy="35901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srcRect/>
                    <a:stretch>
                      <a:fillRect/>
                    </a:stretch>
                  </pic:blipFill>
                  <pic:spPr bwMode="auto">
                    <a:xfrm>
                      <a:off x="0" y="0"/>
                      <a:ext cx="5943600" cy="3590100"/>
                    </a:xfrm>
                    <a:prstGeom prst="rect">
                      <a:avLst/>
                    </a:prstGeom>
                    <a:noFill/>
                    <a:ln w="9525">
                      <a:noFill/>
                      <a:miter lim="800000"/>
                      <a:headEnd/>
                      <a:tailEnd/>
                    </a:ln>
                  </pic:spPr>
                </pic:pic>
              </a:graphicData>
            </a:graphic>
          </wp:inline>
        </w:drawing>
      </w:r>
    </w:p>
    <w:p w:rsidR="00B15248" w:rsidRDefault="00B15248" w:rsidP="00B15248">
      <w:pPr>
        <w:pStyle w:val="Caption"/>
        <w:jc w:val="center"/>
      </w:pPr>
      <w:r>
        <w:t xml:space="preserve">Figure </w:t>
      </w:r>
      <w:fldSimple w:instr=" STYLEREF 1 \s ">
        <w:r w:rsidR="00923920">
          <w:rPr>
            <w:noProof/>
          </w:rPr>
          <w:t>0</w:t>
        </w:r>
      </w:fldSimple>
      <w:proofErr w:type="gramStart"/>
      <w:r w:rsidR="00F665C6">
        <w:noBreakHyphen/>
      </w:r>
      <w:proofErr w:type="gramEnd"/>
      <w:r w:rsidR="00F665C6">
        <w:fldChar w:fldCharType="begin"/>
      </w:r>
      <w:r w:rsidR="00F665C6">
        <w:instrText xml:space="preserve"> SEQ Figure \* ARABIC \s 1 </w:instrText>
      </w:r>
      <w:r w:rsidR="00F665C6">
        <w:fldChar w:fldCharType="separate"/>
      </w:r>
      <w:r w:rsidR="00923920">
        <w:rPr>
          <w:noProof/>
        </w:rPr>
        <w:t>1</w:t>
      </w:r>
      <w:r w:rsidR="00F665C6">
        <w:fldChar w:fldCharType="end"/>
      </w:r>
      <w:proofErr w:type="gramStart"/>
      <w:r>
        <w:t xml:space="preserve">  LV converter simulation</w:t>
      </w:r>
      <w:proofErr w:type="gramEnd"/>
    </w:p>
    <w:p w:rsidR="001E3E0F" w:rsidRDefault="001E3E0F">
      <w:r>
        <w:br w:type="page"/>
      </w:r>
    </w:p>
    <w:p w:rsidR="005602FB" w:rsidRDefault="005602FB" w:rsidP="005602FB">
      <w:r>
        <w:t xml:space="preserve">It should also be noted that the voltage on the primary MOSFET drain went up as high as 80V </w:t>
      </w:r>
      <w:r w:rsidR="001E3E0F">
        <w:t xml:space="preserve">(red circle in </w:t>
      </w:r>
      <w:r w:rsidR="001E3E0F">
        <w:fldChar w:fldCharType="begin"/>
      </w:r>
      <w:r w:rsidR="001E3E0F">
        <w:instrText xml:space="preserve"> REF _Ref369108443 \h </w:instrText>
      </w:r>
      <w:r w:rsidR="001E3E0F">
        <w:fldChar w:fldCharType="separate"/>
      </w:r>
      <w:r w:rsidR="00923920">
        <w:t xml:space="preserve">Figure </w:t>
      </w:r>
      <w:r w:rsidR="00923920">
        <w:rPr>
          <w:noProof/>
        </w:rPr>
        <w:t>0</w:t>
      </w:r>
      <w:r w:rsidR="00923920">
        <w:noBreakHyphen/>
      </w:r>
      <w:r w:rsidR="00923920">
        <w:rPr>
          <w:noProof/>
        </w:rPr>
        <w:t>2</w:t>
      </w:r>
      <w:r w:rsidR="001E3E0F">
        <w:fldChar w:fldCharType="end"/>
      </w:r>
      <w:r w:rsidR="001E3E0F">
        <w:t xml:space="preserve">) </w:t>
      </w:r>
      <w:r>
        <w:t xml:space="preserve">when the converter was turned on with the control voltage </w:t>
      </w:r>
      <w:r w:rsidR="001E3E0F">
        <w:t>previously applied</w:t>
      </w:r>
      <w:r>
        <w:t xml:space="preserve"> due to initial overshoot at LV output.  While this voltage is not high enough to damage the MOSFET according to the data sheet, it appears that the voltage may have been limited by breakdown current through the part.</w:t>
      </w:r>
      <w:r w:rsidR="00CC7D73">
        <w:t xml:space="preserve">  Care must be taken to avoid this type of situation.</w:t>
      </w:r>
      <w:r w:rsidR="00DE2DBA">
        <w:t xml:space="preserve">  Simulations of the HV converter under similar conditions do not show this problem.</w:t>
      </w:r>
    </w:p>
    <w:p w:rsidR="001E3E0F" w:rsidRDefault="001E3E0F" w:rsidP="005602FB">
      <w:r>
        <w:rPr>
          <w:noProof/>
        </w:rPr>
        <w:pict>
          <v:oval id="_x0000_s1041" style="position:absolute;margin-left:190.95pt;margin-top:121.5pt;width:35.35pt;height:27.65pt;z-index:251673600" filled="f" strokecolor="red" strokeweight="1pt"/>
        </w:pict>
      </w:r>
      <w:r>
        <w:rPr>
          <w:noProof/>
        </w:rPr>
        <w:drawing>
          <wp:inline distT="0" distB="0" distL="0" distR="0">
            <wp:extent cx="5943600" cy="359010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srcRect/>
                    <a:stretch>
                      <a:fillRect/>
                    </a:stretch>
                  </pic:blipFill>
                  <pic:spPr bwMode="auto">
                    <a:xfrm>
                      <a:off x="0" y="0"/>
                      <a:ext cx="5943600" cy="3590100"/>
                    </a:xfrm>
                    <a:prstGeom prst="rect">
                      <a:avLst/>
                    </a:prstGeom>
                    <a:noFill/>
                    <a:ln w="9525">
                      <a:noFill/>
                      <a:miter lim="800000"/>
                      <a:headEnd/>
                      <a:tailEnd/>
                    </a:ln>
                  </pic:spPr>
                </pic:pic>
              </a:graphicData>
            </a:graphic>
          </wp:inline>
        </w:drawing>
      </w:r>
    </w:p>
    <w:p w:rsidR="001E3E0F" w:rsidRDefault="001E3E0F" w:rsidP="001E3E0F">
      <w:pPr>
        <w:pStyle w:val="Caption"/>
        <w:jc w:val="center"/>
      </w:pPr>
      <w:bookmarkStart w:id="11" w:name="_Ref369108443"/>
      <w:r>
        <w:t xml:space="preserve">Figure </w:t>
      </w:r>
      <w:fldSimple w:instr=" STYLEREF 1 \s ">
        <w:r w:rsidR="00923920">
          <w:rPr>
            <w:noProof/>
          </w:rPr>
          <w:t>0</w:t>
        </w:r>
      </w:fldSimple>
      <w:proofErr w:type="gramStart"/>
      <w:r w:rsidR="00F665C6">
        <w:noBreakHyphen/>
      </w:r>
      <w:proofErr w:type="gramEnd"/>
      <w:r w:rsidR="00F665C6">
        <w:fldChar w:fldCharType="begin"/>
      </w:r>
      <w:r w:rsidR="00F665C6">
        <w:instrText xml:space="preserve"> SEQ Figure \* ARABIC \s 1 </w:instrText>
      </w:r>
      <w:r w:rsidR="00F665C6">
        <w:fldChar w:fldCharType="separate"/>
      </w:r>
      <w:r w:rsidR="00923920">
        <w:rPr>
          <w:noProof/>
        </w:rPr>
        <w:t>2</w:t>
      </w:r>
      <w:r w:rsidR="00F665C6">
        <w:fldChar w:fldCharType="end"/>
      </w:r>
      <w:bookmarkEnd w:id="11"/>
      <w:proofErr w:type="gramStart"/>
      <w:r>
        <w:t xml:space="preserve">  LV converter simulation</w:t>
      </w:r>
      <w:proofErr w:type="gramEnd"/>
      <w:r>
        <w:t xml:space="preserve"> at turn-on</w:t>
      </w:r>
    </w:p>
    <w:p w:rsidR="00F665C6" w:rsidRDefault="00F665C6">
      <w:pPr>
        <w:rPr>
          <w:rFonts w:asciiTheme="majorHAnsi" w:eastAsiaTheme="majorEastAsia" w:hAnsiTheme="majorHAnsi" w:cstheme="majorBidi"/>
          <w:b/>
          <w:bCs/>
          <w:color w:val="365F91" w:themeColor="accent1" w:themeShade="BF"/>
          <w:sz w:val="28"/>
          <w:szCs w:val="28"/>
        </w:rPr>
      </w:pPr>
      <w:r>
        <w:br w:type="page"/>
      </w:r>
    </w:p>
    <w:p w:rsidR="00F665C6" w:rsidRDefault="00F665C6" w:rsidP="00F665C6">
      <w:pPr>
        <w:pStyle w:val="Heading1"/>
      </w:pPr>
      <w:r>
        <w:t>HV Linear Regulator</w:t>
      </w:r>
    </w:p>
    <w:p w:rsidR="00F665C6" w:rsidRDefault="00F665C6" w:rsidP="00F665C6">
      <w:r>
        <w:t xml:space="preserve">Simulations of the linear regulator shown in </w:t>
      </w:r>
      <w:r>
        <w:fldChar w:fldCharType="begin"/>
      </w:r>
      <w:r>
        <w:instrText xml:space="preserve"> REF _Ref369111756 \h </w:instrText>
      </w:r>
      <w:r>
        <w:fldChar w:fldCharType="separate"/>
      </w:r>
      <w:r w:rsidR="00923920">
        <w:t xml:space="preserve">Figure </w:t>
      </w:r>
      <w:r w:rsidR="00923920">
        <w:rPr>
          <w:noProof/>
        </w:rPr>
        <w:t>0</w:t>
      </w:r>
      <w:r w:rsidR="00923920">
        <w:noBreakHyphen/>
      </w:r>
      <w:r w:rsidR="00923920">
        <w:rPr>
          <w:noProof/>
        </w:rPr>
        <w:t>1</w:t>
      </w:r>
      <w:r>
        <w:fldChar w:fldCharType="end"/>
      </w:r>
      <w:r>
        <w:t xml:space="preserve"> below show that the output voltage settles in several seconds while the converter HV output settles much faster.  This may or may not be a problem depending on the system requirements.</w:t>
      </w:r>
    </w:p>
    <w:p w:rsidR="00F665C6" w:rsidRDefault="00F665C6" w:rsidP="00F665C6">
      <w:r>
        <w:rPr>
          <w:noProof/>
        </w:rPr>
        <w:drawing>
          <wp:inline distT="0" distB="0" distL="0" distR="0">
            <wp:extent cx="5943600" cy="4054027"/>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srcRect/>
                    <a:stretch>
                      <a:fillRect/>
                    </a:stretch>
                  </pic:blipFill>
                  <pic:spPr bwMode="auto">
                    <a:xfrm>
                      <a:off x="0" y="0"/>
                      <a:ext cx="5943600" cy="4054027"/>
                    </a:xfrm>
                    <a:prstGeom prst="rect">
                      <a:avLst/>
                    </a:prstGeom>
                    <a:noFill/>
                    <a:ln w="9525">
                      <a:noFill/>
                      <a:miter lim="800000"/>
                      <a:headEnd/>
                      <a:tailEnd/>
                    </a:ln>
                  </pic:spPr>
                </pic:pic>
              </a:graphicData>
            </a:graphic>
          </wp:inline>
        </w:drawing>
      </w:r>
    </w:p>
    <w:p w:rsidR="00F665C6" w:rsidRDefault="00F665C6" w:rsidP="00F665C6">
      <w:pPr>
        <w:pStyle w:val="Caption"/>
        <w:jc w:val="center"/>
      </w:pPr>
      <w:bookmarkStart w:id="12" w:name="_Ref369111756"/>
      <w:r>
        <w:t xml:space="preserve">Figure </w:t>
      </w:r>
      <w:fldSimple w:instr=" STYLEREF 1 \s ">
        <w:r w:rsidR="00923920">
          <w:rPr>
            <w:noProof/>
          </w:rPr>
          <w:t>0</w:t>
        </w:r>
      </w:fldSimple>
      <w:proofErr w:type="gramStart"/>
      <w:r>
        <w:noBreakHyphen/>
      </w:r>
      <w:proofErr w:type="gramEnd"/>
      <w:r>
        <w:fldChar w:fldCharType="begin"/>
      </w:r>
      <w:r>
        <w:instrText xml:space="preserve"> SEQ Figure \* ARABIC \s 1 </w:instrText>
      </w:r>
      <w:r>
        <w:fldChar w:fldCharType="separate"/>
      </w:r>
      <w:r w:rsidR="00923920">
        <w:rPr>
          <w:noProof/>
        </w:rPr>
        <w:t>1</w:t>
      </w:r>
      <w:r>
        <w:fldChar w:fldCharType="end"/>
      </w:r>
      <w:bookmarkEnd w:id="12"/>
      <w:proofErr w:type="gramStart"/>
      <w:r>
        <w:t xml:space="preserve">  HV Linear regulator</w:t>
      </w:r>
      <w:proofErr w:type="gramEnd"/>
    </w:p>
    <w:p w:rsidR="00F665C6" w:rsidRDefault="00F665C6" w:rsidP="00F665C6">
      <w:r>
        <w:rPr>
          <w:noProof/>
        </w:rPr>
        <w:drawing>
          <wp:inline distT="0" distB="0" distL="0" distR="0">
            <wp:extent cx="5943600" cy="359010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srcRect/>
                    <a:stretch>
                      <a:fillRect/>
                    </a:stretch>
                  </pic:blipFill>
                  <pic:spPr bwMode="auto">
                    <a:xfrm>
                      <a:off x="0" y="0"/>
                      <a:ext cx="5943600" cy="3590100"/>
                    </a:xfrm>
                    <a:prstGeom prst="rect">
                      <a:avLst/>
                    </a:prstGeom>
                    <a:noFill/>
                    <a:ln w="9525">
                      <a:noFill/>
                      <a:miter lim="800000"/>
                      <a:headEnd/>
                      <a:tailEnd/>
                    </a:ln>
                  </pic:spPr>
                </pic:pic>
              </a:graphicData>
            </a:graphic>
          </wp:inline>
        </w:drawing>
      </w:r>
    </w:p>
    <w:p w:rsidR="00F665C6" w:rsidRPr="00F665C6" w:rsidRDefault="00F665C6" w:rsidP="00923920">
      <w:pPr>
        <w:pStyle w:val="Caption"/>
        <w:jc w:val="center"/>
      </w:pPr>
      <w:r>
        <w:t xml:space="preserve">Figure </w:t>
      </w:r>
      <w:fldSimple w:instr=" STYLEREF 1 \s ">
        <w:r w:rsidR="00923920">
          <w:rPr>
            <w:noProof/>
          </w:rPr>
          <w:t>0</w:t>
        </w:r>
      </w:fldSimple>
      <w:proofErr w:type="gramStart"/>
      <w:r>
        <w:noBreakHyphen/>
      </w:r>
      <w:proofErr w:type="gramEnd"/>
      <w:r>
        <w:fldChar w:fldCharType="begin"/>
      </w:r>
      <w:r>
        <w:instrText xml:space="preserve"> SEQ Figure \* ARABIC \s 1 </w:instrText>
      </w:r>
      <w:r>
        <w:fldChar w:fldCharType="separate"/>
      </w:r>
      <w:r w:rsidR="00923920">
        <w:rPr>
          <w:noProof/>
        </w:rPr>
        <w:t>2</w:t>
      </w:r>
      <w:r>
        <w:fldChar w:fldCharType="end"/>
      </w:r>
      <w:proofErr w:type="gramStart"/>
      <w:r>
        <w:t xml:space="preserve"> HV linear regulator simulation</w:t>
      </w:r>
      <w:proofErr w:type="gramEnd"/>
    </w:p>
    <w:sectPr w:rsidR="00F665C6" w:rsidRPr="00F665C6" w:rsidSect="005F06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2FD3"/>
    <w:multiLevelType w:val="hybridMultilevel"/>
    <w:tmpl w:val="BEF2C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813782"/>
    <w:rsid w:val="00007CC7"/>
    <w:rsid w:val="000B39FF"/>
    <w:rsid w:val="000D2DED"/>
    <w:rsid w:val="00133760"/>
    <w:rsid w:val="00153F0B"/>
    <w:rsid w:val="001E094D"/>
    <w:rsid w:val="001E3E0F"/>
    <w:rsid w:val="001F5EDC"/>
    <w:rsid w:val="00263156"/>
    <w:rsid w:val="002F3E46"/>
    <w:rsid w:val="003022E1"/>
    <w:rsid w:val="00303BB6"/>
    <w:rsid w:val="00346EC5"/>
    <w:rsid w:val="003776E7"/>
    <w:rsid w:val="003D5A42"/>
    <w:rsid w:val="003E2A24"/>
    <w:rsid w:val="003E5F55"/>
    <w:rsid w:val="0041484B"/>
    <w:rsid w:val="00467644"/>
    <w:rsid w:val="004C5F49"/>
    <w:rsid w:val="005076D4"/>
    <w:rsid w:val="005602FB"/>
    <w:rsid w:val="00572D3A"/>
    <w:rsid w:val="00574D01"/>
    <w:rsid w:val="00596AE8"/>
    <w:rsid w:val="005A1760"/>
    <w:rsid w:val="005E6E2B"/>
    <w:rsid w:val="005F06C3"/>
    <w:rsid w:val="00604BE2"/>
    <w:rsid w:val="006F71C5"/>
    <w:rsid w:val="00713016"/>
    <w:rsid w:val="00715560"/>
    <w:rsid w:val="0075283D"/>
    <w:rsid w:val="00765CDC"/>
    <w:rsid w:val="007F51B4"/>
    <w:rsid w:val="00804FC1"/>
    <w:rsid w:val="00813782"/>
    <w:rsid w:val="008728BB"/>
    <w:rsid w:val="008B44C9"/>
    <w:rsid w:val="00923920"/>
    <w:rsid w:val="00964E8B"/>
    <w:rsid w:val="009A7C0C"/>
    <w:rsid w:val="009C5CA1"/>
    <w:rsid w:val="009E4A18"/>
    <w:rsid w:val="00A20ECA"/>
    <w:rsid w:val="00A21EBD"/>
    <w:rsid w:val="00A81E60"/>
    <w:rsid w:val="00A8594A"/>
    <w:rsid w:val="00AB4A1B"/>
    <w:rsid w:val="00B04C60"/>
    <w:rsid w:val="00B15248"/>
    <w:rsid w:val="00B52DF7"/>
    <w:rsid w:val="00BA6ACD"/>
    <w:rsid w:val="00BB131A"/>
    <w:rsid w:val="00BD5506"/>
    <w:rsid w:val="00C51FED"/>
    <w:rsid w:val="00C73F5E"/>
    <w:rsid w:val="00C76F43"/>
    <w:rsid w:val="00C959DE"/>
    <w:rsid w:val="00CC7D73"/>
    <w:rsid w:val="00CD4AFC"/>
    <w:rsid w:val="00D156B3"/>
    <w:rsid w:val="00D579AD"/>
    <w:rsid w:val="00D8310A"/>
    <w:rsid w:val="00DB62A2"/>
    <w:rsid w:val="00DE2DBA"/>
    <w:rsid w:val="00E32E7D"/>
    <w:rsid w:val="00EF5B6E"/>
    <w:rsid w:val="00F665C6"/>
    <w:rsid w:val="00FB0AE7"/>
    <w:rsid w:val="00FE0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28"/>
        <o:r id="V:Rule2" type="connector" idref="#_x0000_s1029"/>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C3"/>
  </w:style>
  <w:style w:type="paragraph" w:styleId="Heading1">
    <w:name w:val="heading 1"/>
    <w:basedOn w:val="Normal"/>
    <w:next w:val="Normal"/>
    <w:link w:val="Heading1Char"/>
    <w:uiPriority w:val="9"/>
    <w:qFormat/>
    <w:rsid w:val="00BA6A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7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9AD"/>
    <w:pPr>
      <w:ind w:left="720"/>
      <w:contextualSpacing/>
    </w:pPr>
  </w:style>
  <w:style w:type="character" w:customStyle="1" w:styleId="Heading2Char">
    <w:name w:val="Heading 2 Char"/>
    <w:basedOn w:val="DefaultParagraphFont"/>
    <w:link w:val="Heading2"/>
    <w:uiPriority w:val="9"/>
    <w:rsid w:val="00D579A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579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79A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7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D"/>
    <w:rPr>
      <w:rFonts w:ascii="Tahoma" w:hAnsi="Tahoma" w:cs="Tahoma"/>
      <w:sz w:val="16"/>
      <w:szCs w:val="16"/>
    </w:rPr>
  </w:style>
  <w:style w:type="paragraph" w:styleId="Caption">
    <w:name w:val="caption"/>
    <w:basedOn w:val="Normal"/>
    <w:next w:val="Normal"/>
    <w:uiPriority w:val="35"/>
    <w:unhideWhenUsed/>
    <w:qFormat/>
    <w:rsid w:val="00D579AD"/>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BA6A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E61AD-8216-4AF3-81CE-F17FE10B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1</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cnunez</dc:creator>
  <cp:lastModifiedBy>cnunez</cp:lastModifiedBy>
  <cp:revision>37</cp:revision>
  <dcterms:created xsi:type="dcterms:W3CDTF">2013-10-08T21:15:00Z</dcterms:created>
  <dcterms:modified xsi:type="dcterms:W3CDTF">2013-10-10T00:59:00Z</dcterms:modified>
</cp:coreProperties>
</file>